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C25" w:rsidRPr="00C20F42" w:rsidRDefault="004E0C25" w:rsidP="004E0C2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0F42">
        <w:rPr>
          <w:rFonts w:ascii="Times New Roman" w:eastAsia="Calibri" w:hAnsi="Times New Roman" w:cs="Times New Roman"/>
          <w:b/>
          <w:sz w:val="24"/>
          <w:szCs w:val="24"/>
        </w:rPr>
        <w:t>Procedura postępowania na wypadek zauważenia objawów choroby u dzieci czy personelu Przedszkola.</w:t>
      </w:r>
    </w:p>
    <w:p w:rsidR="004E0C25" w:rsidRPr="00C20F42" w:rsidRDefault="004E0C25" w:rsidP="004E0C2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20F42">
        <w:rPr>
          <w:rFonts w:ascii="Times New Roman" w:eastAsia="Calibri" w:hAnsi="Times New Roman" w:cs="Times New Roman"/>
          <w:sz w:val="24"/>
          <w:szCs w:val="24"/>
        </w:rPr>
        <w:t>1. Do pracy w przedszkolu mogą przychodzić jedynie osoby zdrowe , bez jakichkolwiek objawów wskazujących na chorobę zakaźną.</w:t>
      </w:r>
    </w:p>
    <w:p w:rsidR="004E0C25" w:rsidRPr="00C20F42" w:rsidRDefault="004E0C25" w:rsidP="004E0C2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20F42">
        <w:rPr>
          <w:rFonts w:ascii="Times New Roman" w:eastAsia="Calibri" w:hAnsi="Times New Roman" w:cs="Times New Roman"/>
          <w:sz w:val="24"/>
          <w:szCs w:val="24"/>
        </w:rPr>
        <w:t>2. Do pracy nie zostają dopuszczone osoby powyżej 60 roku życia lub z istotnymi problemami zdrowotnymi.</w:t>
      </w:r>
    </w:p>
    <w:p w:rsidR="004E0C25" w:rsidRPr="00C20F42" w:rsidRDefault="004E0C25" w:rsidP="004E0C25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20F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Sala izolacji</w:t>
      </w:r>
      <w:r w:rsidRPr="00C20F42">
        <w:rPr>
          <w:rFonts w:ascii="Times New Roman" w:eastAsia="Calibri" w:hAnsi="Times New Roman" w:cs="Times New Roman"/>
          <w:color w:val="000000"/>
          <w:sz w:val="24"/>
          <w:szCs w:val="24"/>
        </w:rPr>
        <w:t>– została wyznaczona i przygotowana ( m.in. wyposażona w środki ochrony i płyn dezynfekujący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 jako pomieszczenie wydzielone</w:t>
      </w:r>
      <w:r w:rsidRPr="00C20F42">
        <w:rPr>
          <w:rFonts w:ascii="Times New Roman" w:eastAsia="Calibri" w:hAnsi="Times New Roman" w:cs="Times New Roman"/>
          <w:color w:val="000000"/>
          <w:sz w:val="24"/>
          <w:szCs w:val="24"/>
        </w:rPr>
        <w:t>, w którym będzie można odizolować osobę w przypadku zdiagnozowania objawów chorobowych.</w:t>
      </w:r>
    </w:p>
    <w:p w:rsidR="004E0C25" w:rsidRPr="00C20F42" w:rsidRDefault="004E0C25" w:rsidP="004E0C2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20F42">
        <w:rPr>
          <w:rFonts w:ascii="Times New Roman" w:eastAsia="Calibri" w:hAnsi="Times New Roman" w:cs="Times New Roman"/>
          <w:sz w:val="24"/>
          <w:szCs w:val="24"/>
        </w:rPr>
        <w:t>4. Pracownicy - obsługa przedszkola zostaje poinformowana, że w przypadku wystąpienia niepokojących objawów, mogących świadczyć o zakażeniu korona wirusem ( kaszel, wysoka gorączka)  nie powinni przychodzić do pracy , powinni zostać w domu i poinformować telefonicznie pracodawcę i stację sanitarno- epidemiologiczną o podejrzeniu możliwości zakażenia.</w:t>
      </w:r>
    </w:p>
    <w:p w:rsidR="004E0C25" w:rsidRPr="00C20F42" w:rsidRDefault="004E0C25" w:rsidP="004E0C2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20F42">
        <w:rPr>
          <w:rFonts w:ascii="Times New Roman" w:eastAsia="Calibri" w:hAnsi="Times New Roman" w:cs="Times New Roman"/>
          <w:sz w:val="24"/>
          <w:szCs w:val="24"/>
        </w:rPr>
        <w:t xml:space="preserve">5. W przypadku wystąpienia u pracownika będącego na stanowisku pracy niepokojących objawów sugerujących zakażenie </w:t>
      </w:r>
      <w:proofErr w:type="spellStart"/>
      <w:r w:rsidRPr="00C20F42">
        <w:rPr>
          <w:rFonts w:ascii="Times New Roman" w:eastAsia="Calibri" w:hAnsi="Times New Roman" w:cs="Times New Roman"/>
          <w:sz w:val="24"/>
          <w:szCs w:val="24"/>
        </w:rPr>
        <w:t>koronawirusem</w:t>
      </w:r>
      <w:proofErr w:type="spellEnd"/>
      <w:r w:rsidRPr="00C20F42">
        <w:rPr>
          <w:rFonts w:ascii="Times New Roman" w:eastAsia="Calibri" w:hAnsi="Times New Roman" w:cs="Times New Roman"/>
          <w:sz w:val="24"/>
          <w:szCs w:val="24"/>
        </w:rPr>
        <w:t xml:space="preserve"> należy niezwłocznie odsunąć go od pracy. Należy powiadomić właściwą miejscową powiatową stację </w:t>
      </w:r>
      <w:proofErr w:type="spellStart"/>
      <w:r w:rsidRPr="00C20F42">
        <w:rPr>
          <w:rFonts w:ascii="Times New Roman" w:eastAsia="Calibri" w:hAnsi="Times New Roman" w:cs="Times New Roman"/>
          <w:sz w:val="24"/>
          <w:szCs w:val="24"/>
        </w:rPr>
        <w:t>sanitar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C20F42">
        <w:rPr>
          <w:rFonts w:ascii="Times New Roman" w:eastAsia="Calibri" w:hAnsi="Times New Roman" w:cs="Times New Roman"/>
          <w:sz w:val="24"/>
          <w:szCs w:val="24"/>
        </w:rPr>
        <w:t>o</w:t>
      </w:r>
      <w:proofErr w:type="spellEnd"/>
      <w:r w:rsidRPr="00C20F42">
        <w:rPr>
          <w:rFonts w:ascii="Times New Roman" w:eastAsia="Calibri" w:hAnsi="Times New Roman" w:cs="Times New Roman"/>
          <w:sz w:val="24"/>
          <w:szCs w:val="24"/>
        </w:rPr>
        <w:t xml:space="preserve"> – epidemiologiczną i stosować się ściśle do wydanych instrukcji i poleceń .</w:t>
      </w:r>
    </w:p>
    <w:p w:rsidR="004E0C25" w:rsidRPr="00C20F42" w:rsidRDefault="004E0C25" w:rsidP="004E0C2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20F42">
        <w:rPr>
          <w:rFonts w:ascii="Times New Roman" w:eastAsia="Calibri" w:hAnsi="Times New Roman" w:cs="Times New Roman"/>
          <w:sz w:val="24"/>
          <w:szCs w:val="24"/>
        </w:rPr>
        <w:t>6. Obszar w którym poruszał się i przebywał pracownik, należy poddać gruntownemu sprzątaniu, zgodnie z funkcjonującymi w przedszkolu procedurami oraz zdezynfekować powierzchnie dotykowe ( klamki, poręcze, uchwyty).</w:t>
      </w:r>
    </w:p>
    <w:p w:rsidR="004E0C25" w:rsidRPr="00C20F42" w:rsidRDefault="004E0C25" w:rsidP="004E0C2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20F42">
        <w:rPr>
          <w:rFonts w:ascii="Times New Roman" w:eastAsia="Calibri" w:hAnsi="Times New Roman" w:cs="Times New Roman"/>
          <w:sz w:val="24"/>
          <w:szCs w:val="24"/>
        </w:rPr>
        <w:t>7. Należy stosować się do zaleceń państwowego powiatowego inspektora sanitarnego przy ustalaniu, czy należy wdrożyć dodatkowe procedury biorąc pod uwagę zaistniały przypadek.</w:t>
      </w:r>
    </w:p>
    <w:p w:rsidR="004E0C25" w:rsidRPr="00C20F42" w:rsidRDefault="004E0C25" w:rsidP="004E0C2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20F42">
        <w:rPr>
          <w:rFonts w:ascii="Times New Roman" w:eastAsia="Calibri" w:hAnsi="Times New Roman" w:cs="Times New Roman"/>
          <w:sz w:val="24"/>
          <w:szCs w:val="24"/>
        </w:rPr>
        <w:t>8. Umieszczenie w widocznym i łatwym w dostępnie miejscu numerów telefonów do stacji sanepidu, służb medycznych.</w:t>
      </w:r>
    </w:p>
    <w:p w:rsidR="004E0C25" w:rsidRPr="00C20F42" w:rsidRDefault="004E0C25" w:rsidP="004E0C2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20F42">
        <w:rPr>
          <w:rFonts w:ascii="Times New Roman" w:eastAsia="Calibri" w:hAnsi="Times New Roman" w:cs="Times New Roman"/>
          <w:sz w:val="24"/>
          <w:szCs w:val="24"/>
        </w:rPr>
        <w:t>9. W przypadku podejrzenia zakażenia dziecka postępujemy podobnie i dodatkowo:</w:t>
      </w:r>
    </w:p>
    <w:p w:rsidR="004E0C25" w:rsidRPr="00C20F42" w:rsidRDefault="004E0C25" w:rsidP="004E0C2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20F42">
        <w:rPr>
          <w:rFonts w:ascii="Times New Roman" w:eastAsia="Calibri" w:hAnsi="Times New Roman" w:cs="Times New Roman"/>
          <w:sz w:val="24"/>
          <w:szCs w:val="24"/>
        </w:rPr>
        <w:t>a. Zawiadamiamy rodziców o stanie zdrowia dziecka</w:t>
      </w:r>
    </w:p>
    <w:p w:rsidR="004E0C25" w:rsidRPr="00C20F42" w:rsidRDefault="004E0C25" w:rsidP="004E0C2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20F42">
        <w:rPr>
          <w:rFonts w:ascii="Times New Roman" w:eastAsia="Calibri" w:hAnsi="Times New Roman" w:cs="Times New Roman"/>
          <w:sz w:val="24"/>
          <w:szCs w:val="24"/>
        </w:rPr>
        <w:t>b. Odizolowujemy dziecko od pozostałych dzieci.</w:t>
      </w:r>
    </w:p>
    <w:p w:rsidR="0070422A" w:rsidRPr="004E0C25" w:rsidRDefault="0070422A" w:rsidP="004E0C2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70422A" w:rsidRPr="004E0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25"/>
    <w:rsid w:val="004E0C25"/>
    <w:rsid w:val="0070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C3CC"/>
  <w15:chartTrackingRefBased/>
  <w15:docId w15:val="{B225ED7D-D3EC-4BB7-8C3E-07E82DBD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0C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Rycak</dc:creator>
  <cp:keywords/>
  <dc:description/>
  <cp:lastModifiedBy>Teresa Rycak</cp:lastModifiedBy>
  <cp:revision>1</cp:revision>
  <dcterms:created xsi:type="dcterms:W3CDTF">2020-05-12T07:21:00Z</dcterms:created>
  <dcterms:modified xsi:type="dcterms:W3CDTF">2020-05-12T07:22:00Z</dcterms:modified>
</cp:coreProperties>
</file>